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FB3" w:rsidRPr="00222FB3" w:rsidRDefault="00222FB3" w:rsidP="00222FB3">
      <w:pPr>
        <w:rPr>
          <w:b/>
        </w:rPr>
      </w:pPr>
      <w:r w:rsidRPr="00222FB3">
        <w:rPr>
          <w:b/>
        </w:rPr>
        <w:t>Progettista CAD</w:t>
      </w:r>
    </w:p>
    <w:p w:rsidR="00222FB3" w:rsidRDefault="00222FB3" w:rsidP="00222FB3"/>
    <w:p w:rsidR="00222FB3" w:rsidRPr="00222FB3" w:rsidRDefault="00222FB3" w:rsidP="00222FB3">
      <w:pPr>
        <w:rPr>
          <w:b/>
        </w:rPr>
      </w:pPr>
      <w:r w:rsidRPr="00222FB3">
        <w:rPr>
          <w:b/>
        </w:rPr>
        <w:t>Funzioni e responsabilità:</w:t>
      </w:r>
    </w:p>
    <w:p w:rsidR="00222FB3" w:rsidRDefault="00222FB3" w:rsidP="00222FB3">
      <w:pPr>
        <w:pStyle w:val="Paragrafoelenco"/>
        <w:numPr>
          <w:ilvl w:val="0"/>
          <w:numId w:val="1"/>
        </w:numPr>
      </w:pPr>
      <w:r>
        <w:t>Garantisce le attività legate alla progettazione 3D/2D di assiemi e particolari.</w:t>
      </w:r>
    </w:p>
    <w:p w:rsidR="00222FB3" w:rsidRDefault="00222FB3" w:rsidP="00222FB3">
      <w:pPr>
        <w:pStyle w:val="Paragrafoelenco"/>
        <w:numPr>
          <w:ilvl w:val="0"/>
          <w:numId w:val="1"/>
        </w:numPr>
      </w:pPr>
      <w:r>
        <w:t>Concorre all’individuazione preventiva delle problematiche su produzioni di serie e supporta il miglioramento prodotto.</w:t>
      </w:r>
    </w:p>
    <w:p w:rsidR="00222FB3" w:rsidRDefault="00222FB3" w:rsidP="00222FB3">
      <w:pPr>
        <w:pStyle w:val="Paragrafoelenco"/>
        <w:numPr>
          <w:ilvl w:val="0"/>
          <w:numId w:val="1"/>
        </w:numPr>
      </w:pPr>
      <w:r>
        <w:t>Rispetta, nell’ambito delle proprie mansioni, quanto previsto dalle procedure di Qualità relative al proprio dipartimento.</w:t>
      </w:r>
    </w:p>
    <w:p w:rsidR="00F841F5" w:rsidRDefault="00222FB3" w:rsidP="00222FB3">
      <w:pPr>
        <w:pStyle w:val="Paragrafoelenco"/>
        <w:numPr>
          <w:ilvl w:val="0"/>
          <w:numId w:val="1"/>
        </w:numPr>
      </w:pPr>
      <w:r>
        <w:t>Assicura, nell'ambito della propria responsabilità, l'applicazione ed il rispetto delle Leggi e della normativa di Stato, dei regolamenti e delle procedure interne, delle politiche e linee guida del Gruppo.</w:t>
      </w:r>
    </w:p>
    <w:p w:rsidR="00222FB3" w:rsidRPr="00222FB3" w:rsidRDefault="00222FB3" w:rsidP="00222FB3">
      <w:pPr>
        <w:rPr>
          <w:b/>
        </w:rPr>
      </w:pPr>
      <w:r w:rsidRPr="00222FB3">
        <w:rPr>
          <w:b/>
        </w:rPr>
        <w:t>Competenze:</w:t>
      </w:r>
    </w:p>
    <w:p w:rsidR="00222FB3" w:rsidRPr="00222FB3" w:rsidRDefault="00222FB3" w:rsidP="00222FB3">
      <w:pPr>
        <w:rPr>
          <w:b/>
          <w:i/>
        </w:rPr>
      </w:pPr>
      <w:r w:rsidRPr="00222FB3">
        <w:rPr>
          <w:b/>
          <w:i/>
        </w:rPr>
        <w:t>Competenze tecniche specifiche:</w:t>
      </w:r>
    </w:p>
    <w:p w:rsidR="00222FB3" w:rsidRDefault="00222FB3" w:rsidP="00222FB3">
      <w:pPr>
        <w:pStyle w:val="Paragrafoelenco"/>
        <w:numPr>
          <w:ilvl w:val="0"/>
          <w:numId w:val="2"/>
        </w:numPr>
      </w:pPr>
      <w:r>
        <w:t>Conoscenza prodotto: alzacristallo, motoriduttore e modulo porta.</w:t>
      </w:r>
    </w:p>
    <w:p w:rsidR="00222FB3" w:rsidRDefault="00222FB3" w:rsidP="00222FB3">
      <w:pPr>
        <w:pStyle w:val="Paragrafoelenco"/>
        <w:numPr>
          <w:ilvl w:val="0"/>
          <w:numId w:val="2"/>
        </w:numPr>
      </w:pPr>
      <w:r>
        <w:t xml:space="preserve">Conoscenza sistemi CAD di progettazione: </w:t>
      </w:r>
    </w:p>
    <w:p w:rsidR="00222FB3" w:rsidRDefault="00222FB3" w:rsidP="00222FB3">
      <w:pPr>
        <w:pStyle w:val="Paragrafoelenco"/>
        <w:numPr>
          <w:ilvl w:val="0"/>
          <w:numId w:val="2"/>
        </w:numPr>
      </w:pPr>
      <w:r>
        <w:t>UG / CATIA – Modellazione solida (3D).</w:t>
      </w:r>
    </w:p>
    <w:p w:rsidR="00222FB3" w:rsidRDefault="00222FB3" w:rsidP="00222FB3">
      <w:pPr>
        <w:pStyle w:val="Paragrafoelenco"/>
        <w:numPr>
          <w:ilvl w:val="0"/>
          <w:numId w:val="2"/>
        </w:numPr>
      </w:pPr>
      <w:r>
        <w:t>UG / CATIA – Modellazione per superfici complesse (3D).</w:t>
      </w:r>
    </w:p>
    <w:p w:rsidR="00222FB3" w:rsidRDefault="00222FB3" w:rsidP="00222FB3">
      <w:pPr>
        <w:pStyle w:val="Paragrafoelenco"/>
        <w:numPr>
          <w:ilvl w:val="0"/>
          <w:numId w:val="2"/>
        </w:numPr>
      </w:pPr>
      <w:r>
        <w:t>UG / CATIA – Messa in Tavola (2D).</w:t>
      </w:r>
    </w:p>
    <w:p w:rsidR="00222FB3" w:rsidRDefault="00222FB3" w:rsidP="00222FB3">
      <w:pPr>
        <w:pStyle w:val="Paragrafoelenco"/>
        <w:numPr>
          <w:ilvl w:val="0"/>
          <w:numId w:val="2"/>
        </w:numPr>
      </w:pPr>
      <w:r>
        <w:t>UG / CATIA – Moduli (Cinematica/</w:t>
      </w:r>
      <w:proofErr w:type="spellStart"/>
      <w:r>
        <w:t>Mesh</w:t>
      </w:r>
      <w:proofErr w:type="spellEnd"/>
      <w:r>
        <w:t xml:space="preserve">, </w:t>
      </w:r>
      <w:proofErr w:type="spellStart"/>
      <w:r>
        <w:t>etc</w:t>
      </w:r>
      <w:proofErr w:type="spellEnd"/>
      <w:r>
        <w:t>).</w:t>
      </w:r>
    </w:p>
    <w:p w:rsidR="00222FB3" w:rsidRDefault="00222FB3" w:rsidP="00222FB3">
      <w:pPr>
        <w:pStyle w:val="Paragrafoelenco"/>
        <w:numPr>
          <w:ilvl w:val="0"/>
          <w:numId w:val="2"/>
        </w:numPr>
      </w:pPr>
      <w:r>
        <w:t>Conoscenza metodi di progettazione ed installazione:</w:t>
      </w:r>
    </w:p>
    <w:p w:rsidR="00222FB3" w:rsidRDefault="00222FB3" w:rsidP="00222FB3">
      <w:pPr>
        <w:pStyle w:val="Paragrafoelenco"/>
        <w:numPr>
          <w:ilvl w:val="0"/>
          <w:numId w:val="2"/>
        </w:numPr>
      </w:pPr>
      <w:r>
        <w:t>Moduli porta.</w:t>
      </w:r>
    </w:p>
    <w:p w:rsidR="00222FB3" w:rsidRDefault="00222FB3" w:rsidP="00222FB3">
      <w:pPr>
        <w:pStyle w:val="Paragrafoelenco"/>
        <w:numPr>
          <w:ilvl w:val="0"/>
          <w:numId w:val="2"/>
        </w:numPr>
      </w:pPr>
      <w:r>
        <w:t xml:space="preserve">Meccanismi alzacristalli. </w:t>
      </w:r>
    </w:p>
    <w:p w:rsidR="00222FB3" w:rsidRDefault="00222FB3" w:rsidP="00222FB3">
      <w:pPr>
        <w:pStyle w:val="Paragrafoelenco"/>
        <w:numPr>
          <w:ilvl w:val="0"/>
          <w:numId w:val="2"/>
        </w:numPr>
      </w:pPr>
      <w:r>
        <w:t xml:space="preserve">Motoriduttori D.C. </w:t>
      </w:r>
    </w:p>
    <w:p w:rsidR="00222FB3" w:rsidRDefault="00222FB3" w:rsidP="00222FB3">
      <w:pPr>
        <w:pStyle w:val="Paragrafoelenco"/>
        <w:numPr>
          <w:ilvl w:val="0"/>
          <w:numId w:val="2"/>
        </w:numPr>
      </w:pPr>
      <w:r>
        <w:t xml:space="preserve">Capacità relazionali con i clienti ed i fornitori. </w:t>
      </w:r>
    </w:p>
    <w:p w:rsidR="00222FB3" w:rsidRDefault="00222FB3" w:rsidP="00222FB3">
      <w:pPr>
        <w:pStyle w:val="Paragrafoelenco"/>
        <w:numPr>
          <w:ilvl w:val="0"/>
          <w:numId w:val="2"/>
        </w:numPr>
      </w:pPr>
      <w:r>
        <w:t>Conoscenza delle metodologie di validazione meccanica.</w:t>
      </w:r>
    </w:p>
    <w:p w:rsidR="00222FB3" w:rsidRDefault="00222FB3" w:rsidP="00222FB3">
      <w:pPr>
        <w:pStyle w:val="Paragrafoelenco"/>
        <w:numPr>
          <w:ilvl w:val="0"/>
          <w:numId w:val="2"/>
        </w:numPr>
      </w:pPr>
      <w:r>
        <w:t>Conoscenza processi produttivi componenti meccanici.</w:t>
      </w:r>
    </w:p>
    <w:p w:rsidR="00222FB3" w:rsidRDefault="00222FB3" w:rsidP="00222FB3">
      <w:pPr>
        <w:pStyle w:val="Paragrafoelenco"/>
        <w:numPr>
          <w:ilvl w:val="0"/>
          <w:numId w:val="2"/>
        </w:numPr>
      </w:pPr>
      <w:r>
        <w:t>Conoscenza esigenze di produzione.</w:t>
      </w:r>
    </w:p>
    <w:p w:rsidR="00222FB3" w:rsidRDefault="00222FB3" w:rsidP="00222FB3">
      <w:pPr>
        <w:pStyle w:val="Paragrafoelenco"/>
        <w:numPr>
          <w:ilvl w:val="0"/>
          <w:numId w:val="2"/>
        </w:numPr>
      </w:pPr>
      <w:r>
        <w:t>FMEA.</w:t>
      </w:r>
    </w:p>
    <w:p w:rsidR="00222FB3" w:rsidRDefault="00222FB3" w:rsidP="00222FB3">
      <w:pPr>
        <w:pStyle w:val="Paragrafoelenco"/>
        <w:numPr>
          <w:ilvl w:val="0"/>
          <w:numId w:val="2"/>
        </w:numPr>
      </w:pPr>
      <w:r>
        <w:t>Conoscenza processi produttivi dei fornitori e dei clienti settore Automotive.</w:t>
      </w:r>
    </w:p>
    <w:p w:rsidR="00222FB3" w:rsidRDefault="00222FB3" w:rsidP="00222FB3">
      <w:pPr>
        <w:pStyle w:val="Paragrafoelenco"/>
        <w:numPr>
          <w:ilvl w:val="0"/>
          <w:numId w:val="2"/>
        </w:numPr>
      </w:pPr>
      <w:r>
        <w:t>Conoscenza dei materiali utilizzati nel prodotto.</w:t>
      </w:r>
    </w:p>
    <w:p w:rsidR="00222FB3" w:rsidRDefault="00222FB3" w:rsidP="00222FB3">
      <w:pPr>
        <w:pStyle w:val="Paragrafoelenco"/>
        <w:numPr>
          <w:ilvl w:val="0"/>
          <w:numId w:val="2"/>
        </w:numPr>
      </w:pPr>
      <w:r>
        <w:t>Conoscenza sistema Qualità IATF</w:t>
      </w:r>
    </w:p>
    <w:p w:rsidR="00222FB3" w:rsidRPr="00222FB3" w:rsidRDefault="00222FB3" w:rsidP="00222FB3">
      <w:pPr>
        <w:ind w:left="360"/>
        <w:rPr>
          <w:b/>
          <w:i/>
        </w:rPr>
      </w:pPr>
      <w:r w:rsidRPr="00222FB3">
        <w:rPr>
          <w:b/>
          <w:i/>
        </w:rPr>
        <w:t>Competenze manageriali e interpersonali</w:t>
      </w:r>
    </w:p>
    <w:p w:rsidR="00222FB3" w:rsidRDefault="00222FB3" w:rsidP="00222FB3">
      <w:pPr>
        <w:pStyle w:val="Paragrafoelenco"/>
        <w:numPr>
          <w:ilvl w:val="0"/>
          <w:numId w:val="3"/>
        </w:numPr>
      </w:pPr>
      <w:r>
        <w:t>Capacità nelle relazioni con fornitori nazionali ed internazionali.</w:t>
      </w:r>
    </w:p>
    <w:p w:rsidR="00222FB3" w:rsidRDefault="00222FB3" w:rsidP="00222FB3">
      <w:pPr>
        <w:pStyle w:val="Paragrafoelenco"/>
        <w:numPr>
          <w:ilvl w:val="0"/>
          <w:numId w:val="3"/>
        </w:numPr>
      </w:pPr>
      <w:r w:rsidRPr="00222FB3">
        <w:t>Capacità di stabilire e mantenere relazioni di lavoro corrette e collaborative con i colleghi.</w:t>
      </w:r>
    </w:p>
    <w:p w:rsidR="00222FB3" w:rsidRPr="00222FB3" w:rsidRDefault="00222FB3" w:rsidP="00222FB3">
      <w:pPr>
        <w:rPr>
          <w:b/>
        </w:rPr>
      </w:pPr>
      <w:proofErr w:type="spellStart"/>
      <w:r w:rsidRPr="00222FB3">
        <w:rPr>
          <w:b/>
        </w:rPr>
        <w:t>Education</w:t>
      </w:r>
      <w:proofErr w:type="spellEnd"/>
      <w:r w:rsidRPr="00222FB3">
        <w:rPr>
          <w:b/>
        </w:rPr>
        <w:t xml:space="preserve"> ed esperienze lavorative:</w:t>
      </w:r>
    </w:p>
    <w:p w:rsidR="00222FB3" w:rsidRDefault="00222FB3" w:rsidP="00222FB3">
      <w:r>
        <w:t>▪</w:t>
      </w:r>
      <w:r>
        <w:tab/>
      </w:r>
      <w:bookmarkStart w:id="0" w:name="_GoBack"/>
      <w:bookmarkEnd w:id="0"/>
      <w:r>
        <w:t>Laurea o Diploma a indirizzo tecnico</w:t>
      </w:r>
    </w:p>
    <w:p w:rsidR="00222FB3" w:rsidRDefault="00222FB3" w:rsidP="00222FB3">
      <w:r>
        <w:t>▪</w:t>
      </w:r>
      <w:r>
        <w:tab/>
        <w:t>Conoscenza della lingua inglese.</w:t>
      </w:r>
    </w:p>
    <w:sectPr w:rsidR="00222F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B45D0"/>
    <w:multiLevelType w:val="hybridMultilevel"/>
    <w:tmpl w:val="F0F0B8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B56417"/>
    <w:multiLevelType w:val="hybridMultilevel"/>
    <w:tmpl w:val="BAEC8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6D0A6C"/>
    <w:multiLevelType w:val="hybridMultilevel"/>
    <w:tmpl w:val="761EC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</w:rPr>
    </w:lvl>
    <w:lvl w:ilvl="2" w:tplc="FBFC8216">
      <w:numFmt w:val="bullet"/>
      <w:lvlText w:val="-"/>
      <w:lvlJc w:val="left"/>
      <w:pPr>
        <w:ind w:left="2505" w:hanging="705"/>
      </w:pPr>
      <w:rPr>
        <w:rFonts w:ascii="Calibri" w:eastAsiaTheme="minorHAnsi" w:hAnsi="Calibri" w:cs="Calibr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FB3"/>
    <w:rsid w:val="00222FB3"/>
    <w:rsid w:val="00B033DA"/>
    <w:rsid w:val="00F4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D138F"/>
  <w15:chartTrackingRefBased/>
  <w15:docId w15:val="{408DEEE9-A965-4DCE-8F63-B922E998E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22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Garbarino</dc:creator>
  <cp:keywords/>
  <dc:description/>
  <cp:lastModifiedBy>Federica Garbarino</cp:lastModifiedBy>
  <cp:revision>1</cp:revision>
  <dcterms:created xsi:type="dcterms:W3CDTF">2022-11-02T10:11:00Z</dcterms:created>
  <dcterms:modified xsi:type="dcterms:W3CDTF">2022-11-02T10:17:00Z</dcterms:modified>
</cp:coreProperties>
</file>